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CE785" w14:textId="5D75DE39" w:rsidR="001322F2" w:rsidRPr="00241D88" w:rsidRDefault="001322F2" w:rsidP="0091142D">
      <w:pPr>
        <w:pStyle w:val="BodyTextIndent3"/>
        <w:spacing w:after="0" w:line="276" w:lineRule="auto"/>
        <w:ind w:left="0"/>
        <w:jc w:val="right"/>
        <w:rPr>
          <w:rFonts w:ascii="Palatino Linotype" w:eastAsiaTheme="minorHAnsi" w:hAnsi="Palatino Linotype" w:cs="Arial"/>
          <w:b/>
          <w:bCs/>
          <w:sz w:val="24"/>
          <w:szCs w:val="24"/>
        </w:rPr>
      </w:pPr>
      <w:proofErr w:type="spellStart"/>
      <w:r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>A</w:t>
      </w:r>
      <w:r w:rsidR="0091142D"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>nexa</w:t>
      </w:r>
      <w:proofErr w:type="spellEnd"/>
      <w:r w:rsidR="0091142D"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nr.</w:t>
      </w:r>
      <w:r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</w:t>
      </w:r>
      <w:r w:rsidR="00DD708D"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>1</w:t>
      </w:r>
      <w:r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la </w:t>
      </w:r>
      <w:proofErr w:type="spellStart"/>
      <w:r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>H</w:t>
      </w:r>
      <w:r w:rsidR="0091142D"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>otărârea</w:t>
      </w:r>
      <w:proofErr w:type="spellEnd"/>
      <w:r w:rsidR="0091142D" w:rsidRPr="00241D88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nr. _____/2026</w:t>
      </w:r>
    </w:p>
    <w:p w14:paraId="208BF20C" w14:textId="77777777" w:rsidR="001322F2" w:rsidRPr="00241D88" w:rsidRDefault="001322F2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28446FFB" w14:textId="77777777" w:rsidR="0091142D" w:rsidRDefault="0091142D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6A966992" w14:textId="77777777" w:rsidR="0091142D" w:rsidRDefault="0091142D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5A697B61" w14:textId="3AABD04C" w:rsidR="001322F2" w:rsidRDefault="00DD708D" w:rsidP="00DD708D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  <w:proofErr w:type="gramStart"/>
      <w:r w:rsidRPr="00DD708D">
        <w:rPr>
          <w:rFonts w:ascii="Arial" w:eastAsiaTheme="minorHAnsi" w:hAnsi="Arial" w:cs="Arial"/>
          <w:b/>
          <w:bCs/>
          <w:sz w:val="24"/>
          <w:szCs w:val="24"/>
        </w:rPr>
        <w:t>”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Planul</w:t>
      </w:r>
      <w:proofErr w:type="spellEnd"/>
      <w:proofErr w:type="gram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anual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de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evoluție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a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tarifelo</w:t>
      </w:r>
      <w:r w:rsidRPr="00DD708D">
        <w:rPr>
          <w:rFonts w:ascii="Arial" w:eastAsiaTheme="minorHAnsi" w:hAnsi="Arial" w:cs="Arial"/>
          <w:b/>
          <w:bCs/>
          <w:sz w:val="24"/>
          <w:szCs w:val="24"/>
        </w:rPr>
        <w:t>r</w:t>
      </w:r>
      <w:proofErr w:type="spellEnd"/>
      <w:r w:rsidRPr="00DD708D">
        <w:rPr>
          <w:rFonts w:ascii="Arial" w:eastAsiaTheme="minorHAnsi" w:hAnsi="Arial" w:cs="Arial"/>
          <w:b/>
          <w:bCs/>
          <w:sz w:val="24"/>
          <w:szCs w:val="24"/>
        </w:rPr>
        <w:t xml:space="preserve">” conform </w:t>
      </w:r>
      <w:proofErr w:type="spellStart"/>
      <w:r w:rsidRPr="00DD708D">
        <w:rPr>
          <w:rFonts w:ascii="Arial" w:eastAsiaTheme="minorHAnsi" w:hAnsi="Arial" w:cs="Arial"/>
          <w:b/>
          <w:bCs/>
          <w:sz w:val="24"/>
          <w:szCs w:val="24"/>
        </w:rPr>
        <w:t>rezultatelor</w:t>
      </w:r>
      <w:proofErr w:type="spellEnd"/>
      <w:r w:rsidRPr="00DD708D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sz w:val="24"/>
          <w:szCs w:val="24"/>
        </w:rPr>
        <w:t>Analizei</w:t>
      </w:r>
      <w:proofErr w:type="spellEnd"/>
      <w:r w:rsidRPr="00DD708D">
        <w:rPr>
          <w:rFonts w:ascii="Arial" w:eastAsiaTheme="minorHAnsi" w:hAnsi="Arial" w:cs="Arial"/>
          <w:b/>
          <w:bCs/>
          <w:sz w:val="24"/>
          <w:szCs w:val="24"/>
        </w:rPr>
        <w:t xml:space="preserve"> Cost-</w:t>
      </w:r>
      <w:proofErr w:type="spellStart"/>
      <w:r w:rsidRPr="00DD708D">
        <w:rPr>
          <w:rFonts w:ascii="Arial" w:eastAsiaTheme="minorHAnsi" w:hAnsi="Arial" w:cs="Arial"/>
          <w:b/>
          <w:bCs/>
          <w:sz w:val="24"/>
          <w:szCs w:val="24"/>
        </w:rPr>
        <w:t>Beneficiu</w:t>
      </w:r>
      <w:proofErr w:type="spellEnd"/>
      <w:r w:rsidRPr="00DD708D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Pr="00DD708D">
        <w:rPr>
          <w:rFonts w:ascii="Arial" w:eastAsiaTheme="minorHAnsi" w:hAnsi="Arial" w:cs="Arial"/>
          <w:b/>
          <w:bCs/>
          <w:sz w:val="24"/>
          <w:szCs w:val="24"/>
        </w:rPr>
        <w:t>pentru</w:t>
      </w:r>
      <w:proofErr w:type="spellEnd"/>
      <w:r w:rsidRPr="00DD708D">
        <w:rPr>
          <w:rFonts w:ascii="Arial" w:eastAsiaTheme="minorHAnsi" w:hAnsi="Arial" w:cs="Arial"/>
          <w:b/>
          <w:bCs/>
          <w:sz w:val="24"/>
          <w:szCs w:val="24"/>
        </w:rPr>
        <w:t xml:space="preserve"> ”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Proiectul</w:t>
      </w:r>
      <w:proofErr w:type="spellEnd"/>
      <w:proofErr w:type="gram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regional de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dezvoltare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gram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a</w:t>
      </w:r>
      <w:proofErr w:type="gram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infrastructurii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de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apă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și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apă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uzată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în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>județul</w:t>
      </w:r>
      <w:proofErr w:type="spellEnd"/>
      <w:r w:rsidRPr="00DD708D">
        <w:rPr>
          <w:rFonts w:ascii="Arial" w:eastAsiaTheme="minorHAnsi" w:hAnsi="Arial" w:cs="Arial"/>
          <w:b/>
          <w:bCs/>
          <w:i/>
          <w:iCs/>
          <w:sz w:val="24"/>
          <w:szCs w:val="24"/>
        </w:rPr>
        <w:t xml:space="preserve"> Covasna</w:t>
      </w:r>
      <w:r w:rsidRPr="00DD708D">
        <w:rPr>
          <w:rFonts w:ascii="Arial" w:eastAsiaTheme="minorHAnsi" w:hAnsi="Arial" w:cs="Arial"/>
          <w:b/>
          <w:bCs/>
          <w:sz w:val="24"/>
          <w:szCs w:val="24"/>
        </w:rPr>
        <w:t>”</w:t>
      </w:r>
    </w:p>
    <w:p w14:paraId="5F9F0C31" w14:textId="77777777" w:rsidR="004A5085" w:rsidRDefault="004A5085" w:rsidP="00DD708D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69998368" w14:textId="77777777" w:rsidR="004A5085" w:rsidRDefault="004A5085" w:rsidP="00DD708D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4DB360F9" w14:textId="6582E995" w:rsidR="004D3031" w:rsidRPr="00B75889" w:rsidRDefault="004D3031" w:rsidP="004D3031">
      <w:pPr>
        <w:pStyle w:val="BodyTextIndent3"/>
        <w:spacing w:after="0" w:line="276" w:lineRule="auto"/>
        <w:ind w:left="0"/>
        <w:jc w:val="both"/>
        <w:rPr>
          <w:rFonts w:ascii="Arial" w:eastAsia="Calibri" w:hAnsi="Arial" w:cs="Arial"/>
          <w:sz w:val="22"/>
          <w:szCs w:val="22"/>
          <w:lang w:val="ro-RO" w:eastAsia="en-US"/>
        </w:rPr>
      </w:pPr>
      <w:r w:rsidRPr="00B75889">
        <w:rPr>
          <w:rFonts w:ascii="Arial" w:eastAsia="Calibri" w:hAnsi="Arial" w:cs="Arial"/>
          <w:sz w:val="22"/>
          <w:szCs w:val="22"/>
          <w:lang w:val="ro-RO" w:eastAsia="en-US"/>
        </w:rPr>
        <w:t xml:space="preserve">Planul anual de evoluție a tarifelor rezultă din Analiza </w:t>
      </w:r>
      <w:bookmarkStart w:id="0" w:name="_Hlk223875566"/>
      <w:r w:rsidRPr="00B75889">
        <w:rPr>
          <w:rFonts w:ascii="Arial" w:eastAsia="Calibri" w:hAnsi="Arial" w:cs="Arial"/>
          <w:sz w:val="22"/>
          <w:szCs w:val="22"/>
          <w:lang w:val="ro-RO" w:eastAsia="en-US"/>
        </w:rPr>
        <w:t xml:space="preserve">Cost-Beneficiu </w:t>
      </w:r>
      <w:bookmarkEnd w:id="0"/>
      <w:r w:rsidRPr="00B75889">
        <w:rPr>
          <w:rFonts w:ascii="Arial" w:eastAsia="Calibri" w:hAnsi="Arial" w:cs="Arial"/>
          <w:sz w:val="22"/>
          <w:szCs w:val="22"/>
          <w:lang w:val="ro-RO" w:eastAsia="en-US"/>
        </w:rPr>
        <w:t>pentru ”Proiectul regional de dezvoltare a infrastructurii de apă și apă uzată în județul Covasna”</w:t>
      </w:r>
      <w:r w:rsidR="000979CF">
        <w:rPr>
          <w:rFonts w:ascii="Arial" w:eastAsia="Calibri" w:hAnsi="Arial" w:cs="Arial"/>
          <w:sz w:val="22"/>
          <w:szCs w:val="22"/>
          <w:lang w:val="ro-RO" w:eastAsia="en-US"/>
        </w:rPr>
        <w:t xml:space="preserve">. Analiza </w:t>
      </w:r>
      <w:r w:rsidR="000979CF" w:rsidRPr="00B75889">
        <w:rPr>
          <w:rFonts w:ascii="Arial" w:eastAsia="Calibri" w:hAnsi="Arial" w:cs="Arial"/>
          <w:sz w:val="22"/>
          <w:szCs w:val="22"/>
          <w:lang w:val="ro-RO" w:eastAsia="en-US"/>
        </w:rPr>
        <w:t>Cost-Beneficiu</w:t>
      </w:r>
      <w:r w:rsidR="000979CF">
        <w:rPr>
          <w:rFonts w:ascii="Arial" w:eastAsia="Calibri" w:hAnsi="Arial" w:cs="Arial"/>
          <w:sz w:val="22"/>
          <w:szCs w:val="22"/>
          <w:lang w:val="ro-RO" w:eastAsia="en-US"/>
        </w:rPr>
        <w:t xml:space="preserve"> este parte integrantă a Studiului de Fezabilitate </w:t>
      </w:r>
      <w:r w:rsidR="00B571CE">
        <w:rPr>
          <w:rFonts w:ascii="Arial" w:eastAsia="Calibri" w:hAnsi="Arial" w:cs="Arial"/>
          <w:sz w:val="22"/>
          <w:szCs w:val="22"/>
          <w:lang w:val="ro-RO" w:eastAsia="en-US"/>
        </w:rPr>
        <w:t xml:space="preserve">rev. 6 (varianta finală care se va anexa la </w:t>
      </w:r>
      <w:r w:rsidR="00D95A55">
        <w:rPr>
          <w:rFonts w:ascii="Arial" w:eastAsia="Calibri" w:hAnsi="Arial" w:cs="Arial"/>
          <w:sz w:val="22"/>
          <w:szCs w:val="22"/>
          <w:lang w:val="ro-RO" w:eastAsia="en-US"/>
        </w:rPr>
        <w:t>A</w:t>
      </w:r>
      <w:r w:rsidR="00B571CE">
        <w:rPr>
          <w:rFonts w:ascii="Arial" w:eastAsia="Calibri" w:hAnsi="Arial" w:cs="Arial"/>
          <w:sz w:val="22"/>
          <w:szCs w:val="22"/>
          <w:lang w:val="ro-RO" w:eastAsia="en-US"/>
        </w:rPr>
        <w:t xml:space="preserve">plicația de </w:t>
      </w:r>
      <w:r w:rsidR="00D95A55">
        <w:rPr>
          <w:rFonts w:ascii="Arial" w:eastAsia="Calibri" w:hAnsi="Arial" w:cs="Arial"/>
          <w:sz w:val="22"/>
          <w:szCs w:val="22"/>
          <w:lang w:val="ro-RO" w:eastAsia="en-US"/>
        </w:rPr>
        <w:t>F</w:t>
      </w:r>
      <w:r w:rsidR="00B571CE">
        <w:rPr>
          <w:rFonts w:ascii="Arial" w:eastAsia="Calibri" w:hAnsi="Arial" w:cs="Arial"/>
          <w:sz w:val="22"/>
          <w:szCs w:val="22"/>
          <w:lang w:val="ro-RO" w:eastAsia="en-US"/>
        </w:rPr>
        <w:t>inanțare</w:t>
      </w:r>
      <w:r w:rsidR="00D95A55">
        <w:rPr>
          <w:rFonts w:ascii="Arial" w:eastAsia="Calibri" w:hAnsi="Arial" w:cs="Arial"/>
          <w:sz w:val="22"/>
          <w:szCs w:val="22"/>
          <w:lang w:val="ro-RO" w:eastAsia="en-US"/>
        </w:rPr>
        <w:t xml:space="preserve"> întocmită în conformitate cu cerințele </w:t>
      </w:r>
      <w:r w:rsidR="00166EB0">
        <w:rPr>
          <w:rFonts w:ascii="Arial" w:eastAsia="Calibri" w:hAnsi="Arial" w:cs="Arial"/>
          <w:sz w:val="22"/>
          <w:szCs w:val="22"/>
          <w:lang w:val="ro-RO" w:eastAsia="en-US"/>
        </w:rPr>
        <w:t>Ghidului din Programul Dezvoltare Durabilă</w:t>
      </w:r>
      <w:r w:rsidR="00D95A55">
        <w:rPr>
          <w:rFonts w:ascii="Arial" w:eastAsia="Calibri" w:hAnsi="Arial" w:cs="Arial"/>
          <w:sz w:val="22"/>
          <w:szCs w:val="22"/>
          <w:lang w:val="ro-RO" w:eastAsia="en-US"/>
        </w:rPr>
        <w:t>)</w:t>
      </w:r>
      <w:r w:rsidRPr="00B75889">
        <w:rPr>
          <w:rFonts w:ascii="Arial" w:eastAsia="Calibri" w:hAnsi="Arial" w:cs="Arial"/>
          <w:sz w:val="22"/>
          <w:szCs w:val="22"/>
          <w:lang w:val="ro-RO" w:eastAsia="en-US"/>
        </w:rPr>
        <w:t>.</w:t>
      </w:r>
    </w:p>
    <w:p w14:paraId="759C00ED" w14:textId="77777777" w:rsidR="004D3031" w:rsidRPr="00B75889" w:rsidRDefault="004D3031" w:rsidP="004D3031">
      <w:pPr>
        <w:pStyle w:val="BodyTextIndent3"/>
        <w:spacing w:after="0" w:line="276" w:lineRule="auto"/>
        <w:ind w:left="0"/>
        <w:jc w:val="both"/>
        <w:rPr>
          <w:rFonts w:ascii="Arial" w:eastAsiaTheme="minorHAnsi" w:hAnsi="Arial" w:cs="Arial"/>
          <w:sz w:val="24"/>
          <w:szCs w:val="24"/>
        </w:rPr>
      </w:pPr>
    </w:p>
    <w:p w14:paraId="5A32539D" w14:textId="58F08857" w:rsidR="005B08CE" w:rsidRPr="00B75889" w:rsidRDefault="004A5085" w:rsidP="004D3031">
      <w:pPr>
        <w:pStyle w:val="BodyTextIndent3"/>
        <w:spacing w:after="0" w:line="276" w:lineRule="auto"/>
        <w:ind w:left="0"/>
        <w:jc w:val="both"/>
        <w:rPr>
          <w:rFonts w:ascii="Arial" w:eastAsiaTheme="minorHAnsi" w:hAnsi="Arial" w:cs="Arial"/>
          <w:sz w:val="24"/>
          <w:szCs w:val="24"/>
        </w:rPr>
      </w:pPr>
      <w:r w:rsidRPr="004A5085">
        <w:rPr>
          <w:rFonts w:ascii="Arial" w:eastAsia="Calibri" w:hAnsi="Arial" w:cs="Arial"/>
          <w:sz w:val="22"/>
          <w:szCs w:val="22"/>
          <w:lang w:val="ro-RO" w:eastAsia="en-US"/>
        </w:rPr>
        <w:t xml:space="preserve">Planul de creștere a tarifelor avizată de </w:t>
      </w:r>
      <w:r w:rsidR="00E6401E" w:rsidRPr="00B75889">
        <w:rPr>
          <w:rFonts w:ascii="Arial" w:eastAsia="Calibri" w:hAnsi="Arial" w:cs="Arial"/>
          <w:sz w:val="22"/>
          <w:szCs w:val="22"/>
          <w:lang w:val="ro-RO" w:eastAsia="en-US"/>
        </w:rPr>
        <w:t xml:space="preserve">experții Ministerului Investițiilor și </w:t>
      </w:r>
      <w:r w:rsidR="00625CCF" w:rsidRPr="00B75889">
        <w:rPr>
          <w:rFonts w:ascii="Arial" w:eastAsia="Calibri" w:hAnsi="Arial" w:cs="Arial"/>
          <w:sz w:val="22"/>
          <w:szCs w:val="22"/>
          <w:lang w:val="ro-RO" w:eastAsia="en-US"/>
        </w:rPr>
        <w:t>Proiectelor Europene</w:t>
      </w:r>
      <w:r w:rsidRPr="004A5085">
        <w:rPr>
          <w:rFonts w:ascii="Arial" w:eastAsia="Calibri" w:hAnsi="Arial" w:cs="Arial"/>
          <w:sz w:val="22"/>
          <w:szCs w:val="22"/>
          <w:lang w:val="ro-RO" w:eastAsia="en-US"/>
        </w:rPr>
        <w:t xml:space="preserve"> în luna octombrie 2025</w:t>
      </w:r>
      <w:r w:rsidR="004D3031" w:rsidRPr="00B75889">
        <w:rPr>
          <w:rFonts w:ascii="Arial" w:eastAsia="Calibri" w:hAnsi="Arial" w:cs="Arial"/>
          <w:sz w:val="22"/>
          <w:szCs w:val="22"/>
          <w:lang w:val="ro-RO" w:eastAsia="en-US"/>
        </w:rPr>
        <w:t xml:space="preserve"> este următorul:</w:t>
      </w:r>
    </w:p>
    <w:p w14:paraId="1046EC1B" w14:textId="57BE827A" w:rsidR="004A5085" w:rsidRPr="004A5085" w:rsidRDefault="004A5085" w:rsidP="004D3031">
      <w:pPr>
        <w:tabs>
          <w:tab w:val="left" w:pos="1347"/>
        </w:tabs>
        <w:suppressAutoHyphens w:val="0"/>
        <w:contextualSpacing/>
        <w:jc w:val="both"/>
        <w:rPr>
          <w:rFonts w:ascii="Arial" w:eastAsia="Calibri" w:hAnsi="Arial" w:cs="Arial"/>
          <w:sz w:val="22"/>
          <w:szCs w:val="22"/>
          <w:lang w:val="ro-RO" w:eastAsia="en-US"/>
        </w:rPr>
      </w:pPr>
    </w:p>
    <w:p w14:paraId="0BDC7B70" w14:textId="77777777" w:rsidR="004A5085" w:rsidRPr="004A5085" w:rsidRDefault="004A5085" w:rsidP="004A5085">
      <w:pPr>
        <w:suppressAutoHyphens w:val="0"/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ro-RO" w:eastAsia="en-US"/>
        </w:rPr>
      </w:pPr>
    </w:p>
    <w:p w14:paraId="247830EF" w14:textId="77777777" w:rsidR="004A5085" w:rsidRPr="004A5085" w:rsidRDefault="004A5085" w:rsidP="004A5085">
      <w:p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val="ro-RO" w:eastAsia="en-US"/>
        </w:rPr>
      </w:pPr>
    </w:p>
    <w:tbl>
      <w:tblPr>
        <w:tblW w:w="47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889"/>
        <w:gridCol w:w="889"/>
        <w:gridCol w:w="889"/>
        <w:gridCol w:w="718"/>
        <w:gridCol w:w="718"/>
        <w:gridCol w:w="840"/>
        <w:gridCol w:w="840"/>
        <w:gridCol w:w="718"/>
        <w:gridCol w:w="840"/>
      </w:tblGrid>
      <w:tr w:rsidR="004A5085" w:rsidRPr="004A5085" w14:paraId="5B3343D9" w14:textId="77777777" w:rsidTr="002A1D11">
        <w:trPr>
          <w:trHeight w:val="942"/>
        </w:trPr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11F9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STRATEGIA DE TARIFARE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04C6E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D10308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6E3967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9CE2AF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B12B3D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D4B0EE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947846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D6D8CB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2030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47A289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2031</w:t>
            </w:r>
          </w:p>
        </w:tc>
      </w:tr>
      <w:tr w:rsidR="004A5085" w:rsidRPr="004A5085" w14:paraId="56CBB521" w14:textId="77777777" w:rsidTr="002A1D11">
        <w:trPr>
          <w:trHeight w:val="540"/>
        </w:trPr>
        <w:tc>
          <w:tcPr>
            <w:tcW w:w="1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D31E" w14:textId="77777777" w:rsidR="004A5085" w:rsidRPr="004A5085" w:rsidRDefault="004A5085" w:rsidP="004A5085">
            <w:pPr>
              <w:suppressAutoHyphens w:val="0"/>
              <w:spacing w:line="256" w:lineRule="auto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2BB60655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mediu, lei/m3*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011DBBF5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mediu, lei/m3*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6CC047A5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mediu, lei/m3*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7897423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F393702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1002ED4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F115274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6952B5F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3AD9F79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</w:tr>
      <w:tr w:rsidR="004A5085" w:rsidRPr="004A5085" w14:paraId="5CC1D3D0" w14:textId="77777777" w:rsidTr="0091142D">
        <w:trPr>
          <w:trHeight w:val="522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9A76" w14:textId="6EB3AD83" w:rsidR="004A5085" w:rsidRPr="004A5085" w:rsidRDefault="004D3031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Preț</w:t>
            </w:r>
            <w:r w:rsidR="004A5085"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 xml:space="preserve"> ap</w:t>
            </w:r>
            <w:r w:rsidR="00B34138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ă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29B27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7.04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6EB6D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7.83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2A0A4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8.07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9B0EF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9651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1.6%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484EF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6.0%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C80B2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4.50%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1E529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12E16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0.61%</w:t>
            </w:r>
          </w:p>
        </w:tc>
      </w:tr>
      <w:tr w:rsidR="004A5085" w:rsidRPr="004A5085" w14:paraId="4B3E07FC" w14:textId="77777777" w:rsidTr="0091142D">
        <w:trPr>
          <w:trHeight w:val="375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B9E4" w14:textId="2CBB1BF1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Tarif canalizare</w:t>
            </w:r>
            <w:r w:rsidR="00B34138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-epurare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325CF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4.94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E6910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5.49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1761B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5.67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EE35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B3F98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1.6%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389F9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14.0%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1AE7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10.0%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FD16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7.0%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27C8" w14:textId="77777777" w:rsidR="004A5085" w:rsidRPr="004A5085" w:rsidRDefault="004A5085" w:rsidP="004A5085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4A5085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0.68%</w:t>
            </w:r>
          </w:p>
        </w:tc>
      </w:tr>
    </w:tbl>
    <w:p w14:paraId="656AB274" w14:textId="77777777" w:rsidR="0091142D" w:rsidRDefault="0091142D" w:rsidP="00B75889">
      <w:p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val="ro-RO" w:eastAsia="en-US"/>
        </w:rPr>
      </w:pPr>
    </w:p>
    <w:p w14:paraId="43C4AE23" w14:textId="02D84831" w:rsidR="00CA1AB6" w:rsidRPr="00B75889" w:rsidRDefault="004A5085" w:rsidP="00B75889">
      <w:pPr>
        <w:suppressAutoHyphens w:val="0"/>
        <w:spacing w:line="276" w:lineRule="auto"/>
        <w:rPr>
          <w:rFonts w:ascii="Arial" w:hAnsi="Arial" w:cs="Arial"/>
          <w:bCs/>
          <w:sz w:val="22"/>
          <w:szCs w:val="22"/>
          <w:lang w:val="ro-RO" w:eastAsia="en-US"/>
        </w:rPr>
      </w:pP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 xml:space="preserve">*Tarif fără TVA  </w:t>
      </w:r>
      <w:r w:rsidR="0091142D">
        <w:rPr>
          <w:rFonts w:ascii="Arial" w:hAnsi="Arial" w:cs="Arial"/>
          <w:bCs/>
          <w:sz w:val="22"/>
          <w:szCs w:val="22"/>
          <w:lang w:val="ro-RO" w:eastAsia="en-US"/>
        </w:rPr>
        <w:t>ș</w:t>
      </w: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>i f</w:t>
      </w:r>
      <w:r w:rsidR="0091142D">
        <w:rPr>
          <w:rFonts w:ascii="Arial" w:hAnsi="Arial" w:cs="Arial"/>
          <w:bCs/>
          <w:sz w:val="22"/>
          <w:szCs w:val="22"/>
          <w:lang w:val="ro-RO" w:eastAsia="en-US"/>
        </w:rPr>
        <w:t>ă</w:t>
      </w: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>r</w:t>
      </w:r>
      <w:r w:rsidR="0091142D">
        <w:rPr>
          <w:rFonts w:ascii="Arial" w:hAnsi="Arial" w:cs="Arial"/>
          <w:bCs/>
          <w:sz w:val="22"/>
          <w:szCs w:val="22"/>
          <w:lang w:val="ro-RO" w:eastAsia="en-US"/>
        </w:rPr>
        <w:t>ă</w:t>
      </w: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 xml:space="preserve"> ajustare cu infla</w:t>
      </w:r>
      <w:r w:rsidR="0091142D">
        <w:rPr>
          <w:rFonts w:ascii="Arial" w:hAnsi="Arial" w:cs="Arial"/>
          <w:bCs/>
          <w:sz w:val="22"/>
          <w:szCs w:val="22"/>
          <w:lang w:val="ro-RO" w:eastAsia="en-US"/>
        </w:rPr>
        <w:t>ț</w:t>
      </w: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 xml:space="preserve">ia (tarifele la 2023, 2024 sunt în termeni nominali, tariful pentru 2025 este </w:t>
      </w:r>
      <w:r w:rsidR="0091142D">
        <w:rPr>
          <w:rFonts w:ascii="Arial" w:hAnsi="Arial" w:cs="Arial"/>
          <w:bCs/>
          <w:sz w:val="22"/>
          <w:szCs w:val="22"/>
          <w:lang w:val="ro-RO" w:eastAsia="en-US"/>
        </w:rPr>
        <w:t>î</w:t>
      </w:r>
      <w:r w:rsidRPr="004A5085">
        <w:rPr>
          <w:rFonts w:ascii="Arial" w:hAnsi="Arial" w:cs="Arial"/>
          <w:bCs/>
          <w:sz w:val="22"/>
          <w:szCs w:val="22"/>
          <w:lang w:val="ro-RO" w:eastAsia="en-US"/>
        </w:rPr>
        <w:t>n termeni reali 2024)</w:t>
      </w:r>
    </w:p>
    <w:sectPr w:rsidR="00CA1AB6" w:rsidRPr="00B758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34B0713"/>
    <w:multiLevelType w:val="hybridMultilevel"/>
    <w:tmpl w:val="335EF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61832">
    <w:abstractNumId w:val="0"/>
  </w:num>
  <w:num w:numId="2" w16cid:durableId="1114792527">
    <w:abstractNumId w:val="1"/>
  </w:num>
  <w:num w:numId="3" w16cid:durableId="1627078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DF"/>
    <w:rsid w:val="00061ED7"/>
    <w:rsid w:val="000979CF"/>
    <w:rsid w:val="001322F2"/>
    <w:rsid w:val="00136738"/>
    <w:rsid w:val="00166EB0"/>
    <w:rsid w:val="001C04CB"/>
    <w:rsid w:val="00241D88"/>
    <w:rsid w:val="00260E1B"/>
    <w:rsid w:val="0036005E"/>
    <w:rsid w:val="003E0EC1"/>
    <w:rsid w:val="003E1A44"/>
    <w:rsid w:val="003E596C"/>
    <w:rsid w:val="00453454"/>
    <w:rsid w:val="004A5085"/>
    <w:rsid w:val="004D3031"/>
    <w:rsid w:val="00584224"/>
    <w:rsid w:val="005B08CE"/>
    <w:rsid w:val="00625CCF"/>
    <w:rsid w:val="00661ECB"/>
    <w:rsid w:val="006E3150"/>
    <w:rsid w:val="008E3638"/>
    <w:rsid w:val="0091142D"/>
    <w:rsid w:val="0094255D"/>
    <w:rsid w:val="00A86CBC"/>
    <w:rsid w:val="00B07CCB"/>
    <w:rsid w:val="00B34138"/>
    <w:rsid w:val="00B571CE"/>
    <w:rsid w:val="00B75889"/>
    <w:rsid w:val="00B75E1F"/>
    <w:rsid w:val="00C15169"/>
    <w:rsid w:val="00C82238"/>
    <w:rsid w:val="00C82AA2"/>
    <w:rsid w:val="00CA0D0C"/>
    <w:rsid w:val="00CA1AB6"/>
    <w:rsid w:val="00CB7EE4"/>
    <w:rsid w:val="00D37C5D"/>
    <w:rsid w:val="00D64E39"/>
    <w:rsid w:val="00D95A55"/>
    <w:rsid w:val="00DA0671"/>
    <w:rsid w:val="00DD708D"/>
    <w:rsid w:val="00E350D7"/>
    <w:rsid w:val="00E455DF"/>
    <w:rsid w:val="00E6401E"/>
    <w:rsid w:val="00EE27C9"/>
    <w:rsid w:val="00F3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FF78"/>
  <w15:chartTrackingRefBased/>
  <w15:docId w15:val="{9FBB03A5-F754-4D57-88FB-13DD8FE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5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45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5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5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5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5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5DF"/>
    <w:rPr>
      <w:b/>
      <w:bCs/>
      <w:smallCaps/>
      <w:color w:val="2F5496" w:themeColor="accent1" w:themeShade="BF"/>
      <w:spacing w:val="5"/>
    </w:rPr>
  </w:style>
  <w:style w:type="paragraph" w:styleId="NormalIndent">
    <w:name w:val="Normal Indent"/>
    <w:basedOn w:val="Normal"/>
    <w:rsid w:val="00E455DF"/>
    <w:pPr>
      <w:spacing w:after="180" w:line="280" w:lineRule="atLeast"/>
      <w:ind w:left="851"/>
    </w:pPr>
    <w:rPr>
      <w:rFonts w:ascii="Arial" w:eastAsia="Calibri" w:hAnsi="Arial" w:cs="Arial"/>
    </w:rPr>
  </w:style>
  <w:style w:type="paragraph" w:styleId="BodyTextIndent3">
    <w:name w:val="Body Text Indent 3"/>
    <w:basedOn w:val="Normal"/>
    <w:link w:val="BodyTextIndent3Char"/>
    <w:rsid w:val="00E455DF"/>
    <w:pPr>
      <w:spacing w:after="120" w:line="300" w:lineRule="atLeast"/>
      <w:ind w:left="360"/>
    </w:pPr>
    <w:rPr>
      <w:rFonts w:ascii="Garamond" w:hAnsi="Garamond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455DF"/>
    <w:rPr>
      <w:rFonts w:ascii="Garamond" w:eastAsia="Times New Roman" w:hAnsi="Garamond" w:cs="Times New Roman"/>
      <w:kern w:val="0"/>
      <w:sz w:val="16"/>
      <w:szCs w:val="16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Aquacov</dc:creator>
  <cp:keywords/>
  <dc:description/>
  <cp:lastModifiedBy>Adi Aquacov</cp:lastModifiedBy>
  <cp:revision>19</cp:revision>
  <dcterms:created xsi:type="dcterms:W3CDTF">2026-03-08T13:09:00Z</dcterms:created>
  <dcterms:modified xsi:type="dcterms:W3CDTF">2026-03-17T07:13:00Z</dcterms:modified>
</cp:coreProperties>
</file>